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B2E" w:rsidRDefault="006B5B2E">
      <w:pPr>
        <w:jc w:val="center"/>
        <w:rPr>
          <w:sz w:val="20"/>
          <w:szCs w:val="20"/>
        </w:rPr>
      </w:pPr>
    </w:p>
    <w:tbl>
      <w:tblPr>
        <w:tblW w:w="10139" w:type="dxa"/>
        <w:tblLayout w:type="fixed"/>
        <w:tblLook w:val="0000"/>
      </w:tblPr>
      <w:tblGrid>
        <w:gridCol w:w="2342"/>
        <w:gridCol w:w="6593"/>
        <w:gridCol w:w="1204"/>
      </w:tblGrid>
      <w:tr w:rsidR="006B5B2E">
        <w:trPr>
          <w:trHeight w:val="1276"/>
        </w:trPr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5B2E" w:rsidRDefault="00610B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836295" cy="786130"/>
                  <wp:effectExtent l="0" t="0" r="0" b="0"/>
                  <wp:docPr id="1" name="image3.jpg" descr="Immagine correla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3.jpg" descr="Immagine correla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786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93" w:type="dxa"/>
            <w:tcBorders>
              <w:top w:val="single" w:sz="4" w:space="0" w:color="000000"/>
              <w:bottom w:val="single" w:sz="4" w:space="0" w:color="000000"/>
            </w:tcBorders>
          </w:tcPr>
          <w:p w:rsidR="006B5B2E" w:rsidRDefault="00610B9E">
            <w:pPr>
              <w:keepNext/>
              <w:widowControl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ISTITUTO OMNICOMPRENSIVO </w:t>
            </w:r>
            <w:r>
              <w:rPr>
                <w:b/>
                <w:i/>
                <w:sz w:val="22"/>
                <w:szCs w:val="22"/>
              </w:rPr>
              <w:t>“Dante Alighieri”</w:t>
            </w:r>
          </w:p>
          <w:p w:rsidR="006B5B2E" w:rsidRDefault="00610B9E">
            <w:pPr>
              <w:keepNext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Via </w:t>
            </w:r>
            <w:proofErr w:type="spellStart"/>
            <w:r>
              <w:rPr>
                <w:sz w:val="20"/>
                <w:szCs w:val="20"/>
              </w:rPr>
              <w:t>Septempedana</w:t>
            </w:r>
            <w:proofErr w:type="spellEnd"/>
            <w:r>
              <w:rPr>
                <w:sz w:val="20"/>
                <w:szCs w:val="20"/>
              </w:rPr>
              <w:t xml:space="preserve">, s.n.c.   - </w:t>
            </w:r>
            <w:r>
              <w:rPr>
                <w:i/>
                <w:sz w:val="20"/>
                <w:szCs w:val="20"/>
              </w:rPr>
              <w:t>06025 NOCERA UMBRA (PG)</w:t>
            </w:r>
          </w:p>
          <w:p w:rsidR="006B5B2E" w:rsidRDefault="00610B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 0742/818860</w:t>
            </w:r>
            <w:r>
              <w:rPr>
                <w:i/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>0742/818701</w:t>
            </w:r>
          </w:p>
          <w:p w:rsidR="006B5B2E" w:rsidRDefault="00610B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e-mail: </w:t>
            </w:r>
            <w:hyperlink r:id="rId7">
              <w:r>
                <w:rPr>
                  <w:b/>
                  <w:color w:val="0000FF"/>
                  <w:sz w:val="20"/>
                  <w:szCs w:val="20"/>
                  <w:u w:val="single"/>
                </w:rPr>
                <w:t>pgic82800p@istruzione.it</w:t>
              </w:r>
            </w:hyperlink>
            <w:r>
              <w:rPr>
                <w:b/>
                <w:sz w:val="20"/>
                <w:szCs w:val="20"/>
              </w:rPr>
              <w:t xml:space="preserve">  -  pec: </w:t>
            </w:r>
            <w:hyperlink r:id="rId8">
              <w:r>
                <w:rPr>
                  <w:b/>
                  <w:color w:val="0000FF"/>
                  <w:sz w:val="20"/>
                  <w:szCs w:val="20"/>
                  <w:u w:val="single"/>
                </w:rPr>
                <w:t>pgic82800p@pec.istruzione.it</w:t>
              </w:r>
            </w:hyperlink>
          </w:p>
          <w:p w:rsidR="006B5B2E" w:rsidRDefault="00610B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hyperlink r:id="rId9">
              <w:r>
                <w:rPr>
                  <w:b/>
                  <w:color w:val="0000FF"/>
                  <w:sz w:val="20"/>
                  <w:szCs w:val="20"/>
                  <w:u w:val="single"/>
                </w:rPr>
                <w:t>www.scuolenoceraumbra.edu.it</w:t>
              </w:r>
            </w:hyperlink>
            <w:r>
              <w:rPr>
                <w:b/>
                <w:sz w:val="20"/>
                <w:szCs w:val="20"/>
              </w:rPr>
              <w:t xml:space="preserve">   -  C.F. 83004080541</w:t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2E" w:rsidRDefault="00610B9E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604520" cy="643255"/>
                  <wp:effectExtent l="0" t="0" r="0" b="0"/>
                  <wp:docPr id="2" name="image1.jpg" descr="Risultati immagini per logo mi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g" descr="Risultati immagini per logo mi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6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5B2E">
        <w:tc>
          <w:tcPr>
            <w:tcW w:w="10139" w:type="dxa"/>
            <w:gridSpan w:val="3"/>
            <w:tcBorders>
              <w:top w:val="single" w:sz="4" w:space="0" w:color="000000"/>
            </w:tcBorders>
          </w:tcPr>
          <w:p w:rsidR="006B5B2E" w:rsidRDefault="00610B9E">
            <w:pPr>
              <w:widowControl w:val="0"/>
              <w:ind w:right="150"/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6031230" cy="787400"/>
                  <wp:effectExtent l="0" t="0" r="0" b="0"/>
                  <wp:docPr id="3" name="image2.png" descr="pon-mi-fs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 descr="pon-mi-fs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123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5B2E" w:rsidRDefault="006B5B2E">
      <w:pPr>
        <w:rPr>
          <w:sz w:val="22"/>
          <w:szCs w:val="22"/>
        </w:rPr>
      </w:pPr>
    </w:p>
    <w:p w:rsidR="006B5B2E" w:rsidRDefault="00610B9E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Prot</w:t>
      </w:r>
      <w:proofErr w:type="spellEnd"/>
      <w:r>
        <w:rPr>
          <w:sz w:val="22"/>
          <w:szCs w:val="22"/>
        </w:rPr>
        <w:t xml:space="preserve">. n. (vedi segnatura)                                                   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Nocera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</w:t>
      </w:r>
      <w:proofErr w:type="spellEnd"/>
      <w:r>
        <w:rPr>
          <w:sz w:val="22"/>
          <w:szCs w:val="22"/>
        </w:rPr>
        <w:t>., data (vedi segnatura)</w:t>
      </w:r>
    </w:p>
    <w:p w:rsidR="006B5B2E" w:rsidRDefault="006B5B2E">
      <w:pPr>
        <w:jc w:val="center"/>
        <w:rPr>
          <w:sz w:val="20"/>
          <w:szCs w:val="20"/>
        </w:rPr>
      </w:pPr>
    </w:p>
    <w:p w:rsidR="006B5B2E" w:rsidRDefault="00610B9E">
      <w:pPr>
        <w:ind w:left="5812" w:firstLine="7"/>
        <w:jc w:val="right"/>
      </w:pPr>
      <w:r>
        <w:rPr>
          <w:rFonts w:ascii="Calibri" w:eastAsia="Calibri" w:hAnsi="Calibri" w:cs="Calibri"/>
          <w:sz w:val="22"/>
          <w:szCs w:val="22"/>
        </w:rPr>
        <w:t xml:space="preserve">AI GENITORI </w:t>
      </w:r>
    </w:p>
    <w:p w:rsidR="006B5B2E" w:rsidRDefault="00610B9E">
      <w:pPr>
        <w:ind w:left="5812" w:firstLine="7"/>
        <w:jc w:val="right"/>
      </w:pPr>
      <w:r>
        <w:rPr>
          <w:rFonts w:ascii="Calibri" w:eastAsia="Calibri" w:hAnsi="Calibri" w:cs="Calibri"/>
          <w:sz w:val="22"/>
          <w:szCs w:val="22"/>
        </w:rPr>
        <w:t>AGLI ALUNNI DEL  TRIENNIO</w:t>
      </w:r>
    </w:p>
    <w:p w:rsidR="006B5B2E" w:rsidRDefault="00610B9E">
      <w:pPr>
        <w:ind w:left="5812" w:firstLine="7"/>
        <w:jc w:val="right"/>
      </w:pPr>
      <w:r>
        <w:rPr>
          <w:rFonts w:ascii="Calibri" w:eastAsia="Calibri" w:hAnsi="Calibri" w:cs="Calibri"/>
          <w:sz w:val="22"/>
          <w:szCs w:val="22"/>
        </w:rPr>
        <w:t xml:space="preserve">-LICEO SCIENZE UMANE </w:t>
      </w:r>
    </w:p>
    <w:p w:rsidR="006B5B2E" w:rsidRDefault="00610B9E">
      <w:pPr>
        <w:ind w:left="5812" w:firstLine="7"/>
        <w:jc w:val="right"/>
      </w:pPr>
      <w:r>
        <w:rPr>
          <w:rFonts w:ascii="Calibri" w:eastAsia="Calibri" w:hAnsi="Calibri" w:cs="Calibri"/>
          <w:sz w:val="22"/>
          <w:szCs w:val="22"/>
        </w:rPr>
        <w:t>-ITI</w:t>
      </w:r>
    </w:p>
    <w:p w:rsidR="006B5B2E" w:rsidRDefault="00610B9E">
      <w:pPr>
        <w:ind w:left="5812" w:firstLine="7"/>
        <w:jc w:val="right"/>
      </w:pPr>
      <w:r>
        <w:rPr>
          <w:rFonts w:ascii="Calibri" w:eastAsia="Calibri" w:hAnsi="Calibri" w:cs="Calibri"/>
          <w:sz w:val="22"/>
          <w:szCs w:val="22"/>
        </w:rPr>
        <w:t>-IPSIA</w:t>
      </w:r>
    </w:p>
    <w:p w:rsidR="006B5B2E" w:rsidRDefault="006B5B2E">
      <w:pPr>
        <w:jc w:val="right"/>
        <w:rPr>
          <w:rFonts w:ascii="Calibri" w:eastAsia="Calibri" w:hAnsi="Calibri" w:cs="Calibri"/>
          <w:sz w:val="22"/>
          <w:szCs w:val="22"/>
        </w:rPr>
      </w:pPr>
    </w:p>
    <w:p w:rsidR="006B5B2E" w:rsidRDefault="006B5B2E" w:rsidP="00DC11EF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pict>
          <v:rect id="Rectangle 2" o:spid="_x0000_s1026" style="position:absolute;margin-left:4.4pt;margin-top:6.75pt;width:449.4pt;height:65.1pt;z-index:251657728">
            <v:fill color2="black" o:detectmouseclick="t"/>
            <v:stroke joinstyle="round"/>
            <v:textbox>
              <w:txbxContent>
                <w:p w:rsidR="006B5B2E" w:rsidRDefault="00610B9E">
                  <w:pPr>
                    <w:pStyle w:val="Contenutocornice"/>
                    <w:jc w:val="center"/>
                    <w:rPr>
                      <w:rFonts w:ascii="Calibri" w:hAnsi="Calibri" w:cs="Calibri"/>
                      <w:b/>
                    </w:rPr>
                  </w:pPr>
                  <w:r>
                    <w:rPr>
                      <w:rFonts w:ascii="Calibri" w:hAnsi="Calibri" w:cs="Calibri"/>
                      <w:sz w:val="20"/>
                      <w:szCs w:val="20"/>
                    </w:rPr>
                    <w:t xml:space="preserve">Avviso pubblico n. </w:t>
                  </w:r>
                  <w:r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</w:rPr>
                    <w:t xml:space="preserve">33956 del 18/05/2022 - FSE e FDR – Socialità </w:t>
                  </w:r>
                  <w:r>
                    <w:rPr>
                      <w:rFonts w:ascii="Calibri" w:hAnsi="Calibri" w:cs="Calibri"/>
                      <w:b/>
                    </w:rPr>
                    <w:t>Apprendimenti, Accoglienza -</w:t>
                  </w:r>
                  <w:r>
                    <w:rPr>
                      <w:b/>
                      <w:sz w:val="22"/>
                      <w:szCs w:val="22"/>
                    </w:rPr>
                    <w:t xml:space="preserve"> REALIZZAZIONE </w:t>
                  </w:r>
                  <w:proofErr w:type="spellStart"/>
                  <w:r>
                    <w:rPr>
                      <w:b/>
                      <w:sz w:val="22"/>
                      <w:szCs w:val="22"/>
                    </w:rPr>
                    <w:t>DI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 xml:space="preserve"> PERCORSI EDUCATIVI VOLTI AL POTENZIAMENTO DELLE COMPETENZE DELLE STUDENTESSE E DEGLI STUDENTI</w:t>
                  </w:r>
                  <w:r>
                    <w:rPr>
                      <w:b/>
                      <w:color w:val="000000" w:themeColor="text1"/>
                      <w:sz w:val="22"/>
                      <w:szCs w:val="22"/>
                    </w:rPr>
                    <w:t xml:space="preserve"> PER LA SOCIALITÀ E L’ACCOGLIENZA</w:t>
                  </w:r>
                </w:p>
                <w:p w:rsidR="006B5B2E" w:rsidRDefault="006B5B2E">
                  <w:pPr>
                    <w:pStyle w:val="Contenutocornice"/>
                    <w:tabs>
                      <w:tab w:val="left" w:pos="993"/>
                    </w:tabs>
                  </w:pPr>
                </w:p>
              </w:txbxContent>
            </v:textbox>
            <w10:wrap type="square"/>
          </v:rect>
        </w:pict>
      </w:r>
      <w:r w:rsidR="00610B9E">
        <w:rPr>
          <w:rFonts w:ascii="Calibri" w:eastAsia="Calibri" w:hAnsi="Calibri" w:cs="Calibri"/>
          <w:sz w:val="22"/>
          <w:szCs w:val="22"/>
        </w:rPr>
        <w:tab/>
      </w:r>
      <w:r w:rsidR="00610B9E">
        <w:rPr>
          <w:rFonts w:ascii="Calibri" w:eastAsia="Calibri" w:hAnsi="Calibri" w:cs="Calibri"/>
          <w:sz w:val="22"/>
          <w:szCs w:val="22"/>
        </w:rPr>
        <w:tab/>
      </w:r>
      <w:r w:rsidR="00610B9E">
        <w:rPr>
          <w:rFonts w:ascii="Calibri" w:eastAsia="Calibri" w:hAnsi="Calibri" w:cs="Calibri"/>
          <w:sz w:val="22"/>
          <w:szCs w:val="22"/>
        </w:rPr>
        <w:tab/>
      </w:r>
      <w:r w:rsidR="00610B9E">
        <w:rPr>
          <w:rFonts w:ascii="Calibri" w:eastAsia="Calibri" w:hAnsi="Calibri" w:cs="Calibri"/>
          <w:sz w:val="22"/>
          <w:szCs w:val="22"/>
        </w:rPr>
        <w:tab/>
      </w:r>
    </w:p>
    <w:p w:rsidR="006B5B2E" w:rsidRDefault="006B5B2E">
      <w:pPr>
        <w:rPr>
          <w:rFonts w:ascii="Calibri" w:eastAsia="Calibri" w:hAnsi="Calibri" w:cs="Calibri"/>
          <w:sz w:val="22"/>
          <w:szCs w:val="22"/>
        </w:rPr>
      </w:pPr>
    </w:p>
    <w:p w:rsidR="006B5B2E" w:rsidRDefault="00610B9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TITOLO PROGETTO:</w:t>
      </w:r>
      <w:r>
        <w:rPr>
          <w:rFonts w:ascii="Calibri" w:eastAsia="Calibri" w:hAnsi="Calibri" w:cs="Calibri"/>
          <w:sz w:val="22"/>
          <w:szCs w:val="22"/>
        </w:rPr>
        <w:t>ANCORA + COMPETENTI</w:t>
      </w:r>
    </w:p>
    <w:p w:rsidR="006B5B2E" w:rsidRDefault="00610B9E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MODULO: DEEPENING YOUR KNOWLEDGE - </w:t>
      </w:r>
      <w:proofErr w:type="spellStart"/>
      <w:r>
        <w:rPr>
          <w:rFonts w:ascii="Calibri" w:eastAsia="Calibri" w:hAnsi="Calibri" w:cs="Calibri"/>
          <w:sz w:val="22"/>
          <w:szCs w:val="22"/>
        </w:rPr>
        <w:t>lab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inglese Cambridge 2grado </w:t>
      </w:r>
    </w:p>
    <w:p w:rsidR="006B5B2E" w:rsidRDefault="00610B9E">
      <w:pPr>
        <w:widowControl w:val="0"/>
        <w:rPr>
          <w:rFonts w:ascii="Calibri" w:eastAsia="Calibri" w:hAnsi="Calibri" w:cs="Calibri"/>
          <w:sz w:val="22"/>
          <w:szCs w:val="22"/>
        </w:rPr>
      </w:pPr>
      <w:r>
        <w:rPr>
          <w:i/>
          <w:sz w:val="22"/>
          <w:szCs w:val="22"/>
        </w:rPr>
        <w:t>CIP: 10.2.2A-FDRPOC-UM-2022-15</w:t>
      </w:r>
    </w:p>
    <w:p w:rsidR="006B5B2E" w:rsidRDefault="00610B9E">
      <w:pPr>
        <w:pStyle w:val="Default"/>
        <w:rPr>
          <w:i/>
          <w:sz w:val="22"/>
          <w:szCs w:val="22"/>
        </w:rPr>
      </w:pPr>
      <w:r>
        <w:rPr>
          <w:sz w:val="22"/>
          <w:szCs w:val="22"/>
        </w:rPr>
        <w:t xml:space="preserve">CUP G44C22000750007 </w:t>
      </w:r>
    </w:p>
    <w:p w:rsidR="006B5B2E" w:rsidRDefault="006B5B2E">
      <w:pPr>
        <w:pStyle w:val="Default"/>
        <w:ind w:left="810"/>
        <w:rPr>
          <w:i/>
          <w:sz w:val="22"/>
          <w:szCs w:val="22"/>
        </w:rPr>
      </w:pPr>
    </w:p>
    <w:p w:rsidR="006B5B2E" w:rsidRDefault="00610B9E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BANDO INTERNO PUBBLICO PER LA SELEZIONE ALUNNI</w:t>
      </w:r>
    </w:p>
    <w:p w:rsidR="006B5B2E" w:rsidRDefault="006B5B2E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6B5B2E" w:rsidRDefault="00610B9E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IL DIRIGENTE SCOLASTICO</w:t>
      </w:r>
    </w:p>
    <w:p w:rsidR="006B5B2E" w:rsidRDefault="00610B9E">
      <w:pPr>
        <w:spacing w:after="120"/>
        <w:ind w:left="1418" w:hanging="141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VISTO</w:t>
      </w:r>
      <w:r>
        <w:rPr>
          <w:rFonts w:ascii="Calibri" w:eastAsia="Calibri" w:hAnsi="Calibri" w:cs="Calibri"/>
          <w:sz w:val="22"/>
          <w:szCs w:val="22"/>
        </w:rPr>
        <w:tab/>
        <w:t xml:space="preserve">il D.P.R. n. 275 del 8 marzo 1999 “Regolamento recante </w:t>
      </w:r>
      <w:r>
        <w:rPr>
          <w:rFonts w:ascii="Calibri" w:eastAsia="Calibri" w:hAnsi="Calibri" w:cs="Calibri"/>
          <w:sz w:val="22"/>
          <w:szCs w:val="22"/>
        </w:rPr>
        <w:t xml:space="preserve">norme in materia di autonomia delle </w:t>
      </w:r>
      <w:proofErr w:type="spellStart"/>
      <w:r>
        <w:rPr>
          <w:rFonts w:ascii="Calibri" w:eastAsia="Calibri" w:hAnsi="Calibri" w:cs="Calibri"/>
          <w:sz w:val="22"/>
          <w:szCs w:val="22"/>
        </w:rPr>
        <w:t>Ist</w:t>
      </w:r>
      <w:proofErr w:type="spellEnd"/>
      <w:r>
        <w:rPr>
          <w:rFonts w:ascii="Calibri" w:eastAsia="Calibri" w:hAnsi="Calibri" w:cs="Calibri"/>
          <w:sz w:val="22"/>
          <w:szCs w:val="22"/>
        </w:rPr>
        <w:t>. Scolastiche”, ai sensi dell’art.21 della L. 03/1997;</w:t>
      </w:r>
    </w:p>
    <w:p w:rsidR="006B5B2E" w:rsidRDefault="00610B9E">
      <w:pPr>
        <w:spacing w:after="120"/>
        <w:ind w:left="1418" w:hanging="141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VISTO</w:t>
      </w:r>
      <w:r>
        <w:rPr>
          <w:rFonts w:ascii="Calibri" w:eastAsia="Calibri" w:hAnsi="Calibri" w:cs="Calibri"/>
          <w:sz w:val="22"/>
          <w:szCs w:val="22"/>
        </w:rPr>
        <w:tab/>
        <w:t>il PON - Programma Operativo Nazionale 2014IT05M2OP001 “Per la scuola  – competenze e ambienti per  l’apprendimento” approvato con Decisione C(2014) n. 9952</w:t>
      </w:r>
      <w:r>
        <w:rPr>
          <w:rFonts w:ascii="Calibri" w:eastAsia="Calibri" w:hAnsi="Calibri" w:cs="Calibri"/>
          <w:sz w:val="22"/>
          <w:szCs w:val="22"/>
        </w:rPr>
        <w:t>, del 17 dicembre 2014 della Commissione Europea;</w:t>
      </w:r>
    </w:p>
    <w:p w:rsidR="006B5B2E" w:rsidRDefault="00610B9E">
      <w:pPr>
        <w:spacing w:after="120"/>
        <w:ind w:left="1418" w:hanging="1418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VISTO        </w:t>
      </w:r>
      <w:r>
        <w:rPr>
          <w:rFonts w:asciiTheme="minorHAnsi" w:eastAsia="Calibri" w:hAnsiTheme="minorHAnsi" w:cstheme="minorHAnsi"/>
          <w:sz w:val="22"/>
          <w:szCs w:val="22"/>
        </w:rPr>
        <w:t xml:space="preserve"> l’Avviso </w:t>
      </w:r>
      <w:r>
        <w:rPr>
          <w:rFonts w:asciiTheme="minorHAnsi" w:eastAsia="Calibri" w:hAnsiTheme="minorHAnsi" w:cstheme="minorHAnsi"/>
          <w:bCs/>
          <w:sz w:val="22"/>
          <w:szCs w:val="22"/>
        </w:rPr>
        <w:t xml:space="preserve">pubblico n. 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33956 del 18/05/2022  - FSE e FDR – Socialità Apprendimenti, accoglienza- </w:t>
      </w:r>
      <w:bookmarkStart w:id="0" w:name="_Hlk115805659"/>
      <w:r>
        <w:rPr>
          <w:rFonts w:asciiTheme="minorHAnsi" w:eastAsia="Calibri" w:hAnsiTheme="minorHAnsi" w:cstheme="minorHAnsi"/>
          <w:bCs/>
          <w:sz w:val="22"/>
          <w:szCs w:val="22"/>
        </w:rPr>
        <w:t>Realizzazione di Percorsi Educativi volti al Potenziamento delle Competenze delle studentesse e d</w:t>
      </w:r>
      <w:r>
        <w:rPr>
          <w:rFonts w:asciiTheme="minorHAnsi" w:eastAsia="Calibri" w:hAnsiTheme="minorHAnsi" w:cstheme="minorHAnsi"/>
          <w:bCs/>
          <w:sz w:val="22"/>
          <w:szCs w:val="22"/>
        </w:rPr>
        <w:t>egli studenti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per la socialità e l’accoglienza; Programma</w:t>
      </w:r>
      <w:r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 xml:space="preserve"> Operativo Complementare (POC)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>“Per la scuola, competenze e ambienti per l’apprendimento” 2014-2020</w:t>
      </w:r>
      <w:bookmarkEnd w:id="0"/>
      <w:r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 xml:space="preserve"> finanziato con FSE E FDR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>Asse I – Istruzione – Obiettivi Specifici 10.1, 10.2 e 10.3 – Azioni 10.</w:t>
      </w:r>
      <w:r>
        <w:rPr>
          <w:rFonts w:asciiTheme="minorHAnsi" w:eastAsia="Calibri" w:hAnsiTheme="minorHAnsi" w:cstheme="minorHAnsi"/>
          <w:bCs/>
          <w:color w:val="000000" w:themeColor="text1"/>
          <w:sz w:val="22"/>
          <w:szCs w:val="22"/>
        </w:rPr>
        <w:t>1.1, 10.2.2 e 10.3.1.</w:t>
      </w:r>
    </w:p>
    <w:p w:rsidR="006B5B2E" w:rsidRDefault="00610B9E">
      <w:pPr>
        <w:spacing w:after="12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                 </w:t>
      </w:r>
    </w:p>
    <w:p w:rsidR="006B5B2E" w:rsidRDefault="00610B9E">
      <w:pPr>
        <w:tabs>
          <w:tab w:val="left" w:pos="1418"/>
        </w:tabs>
        <w:spacing w:after="120"/>
        <w:ind w:left="1418" w:hanging="141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VISTI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i Regolamenti UE e tutta la normativa di riferimento per la realizzazione del suddetto progetto; </w:t>
      </w:r>
    </w:p>
    <w:p w:rsidR="006B5B2E" w:rsidRDefault="00610B9E">
      <w:pPr>
        <w:tabs>
          <w:tab w:val="left" w:pos="1418"/>
        </w:tabs>
        <w:spacing w:after="120"/>
        <w:ind w:left="1418" w:hanging="141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VISTE 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le indicazioni del MIUR per la realizzazione degli interventi;</w:t>
      </w:r>
    </w:p>
    <w:p w:rsidR="006B5B2E" w:rsidRDefault="006B5B2E">
      <w:pPr>
        <w:tabs>
          <w:tab w:val="left" w:pos="1418"/>
        </w:tabs>
        <w:spacing w:after="120"/>
        <w:ind w:left="1418" w:hanging="1418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6B5B2E" w:rsidRDefault="00610B9E">
      <w:pPr>
        <w:tabs>
          <w:tab w:val="left" w:pos="1418"/>
        </w:tabs>
        <w:spacing w:after="120"/>
        <w:ind w:left="1418" w:hanging="1418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lastRenderedPageBreak/>
        <w:t>VISTE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la delibera del Collegio dei Docenti n. 5 del 28/02/2019 verbale n. 4 relativa  ai criteri di selezione degli alunni e le successive modifiche apportate ai criteri generali di cui alla delibera n. 137 del Collegio docenti  del 19-05-2021 </w:t>
      </w:r>
    </w:p>
    <w:p w:rsidR="006B5B2E" w:rsidRDefault="00610B9E">
      <w:pPr>
        <w:spacing w:after="120"/>
        <w:ind w:left="1418" w:hanging="141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VISTE   </w:t>
      </w:r>
      <w:r>
        <w:rPr>
          <w:rFonts w:ascii="Calibri" w:eastAsia="Calibri" w:hAnsi="Calibri" w:cs="Calibri"/>
          <w:sz w:val="22"/>
          <w:szCs w:val="22"/>
        </w:rPr>
        <w:tab/>
        <w:t>le Delib</w:t>
      </w:r>
      <w:r>
        <w:rPr>
          <w:rFonts w:ascii="Calibri" w:eastAsia="Calibri" w:hAnsi="Calibri" w:cs="Calibri"/>
          <w:sz w:val="22"/>
          <w:szCs w:val="22"/>
        </w:rPr>
        <w:t xml:space="preserve">ere del Commissario Straordinario n. 13 del 30/10/2019 con la  quale è stato  approvato il PTOF per gli </w:t>
      </w:r>
      <w:proofErr w:type="spellStart"/>
      <w:r>
        <w:rPr>
          <w:rFonts w:ascii="Calibri" w:eastAsia="Calibri" w:hAnsi="Calibri" w:cs="Calibri"/>
          <w:sz w:val="22"/>
          <w:szCs w:val="22"/>
        </w:rPr>
        <w:t>aa.ss.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2019-2022,  e la n. 56 del  30/10/2020 con l’approvazione degli aggiornamenti al  PTOF per l’</w:t>
      </w:r>
      <w:proofErr w:type="spellStart"/>
      <w:r>
        <w:rPr>
          <w:rFonts w:ascii="Calibri" w:eastAsia="Calibri" w:hAnsi="Calibri" w:cs="Calibri"/>
          <w:sz w:val="22"/>
          <w:szCs w:val="22"/>
        </w:rPr>
        <w:t>a.s.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2021-2022;</w:t>
      </w:r>
    </w:p>
    <w:p w:rsidR="006B5B2E" w:rsidRDefault="00610B9E">
      <w:pPr>
        <w:spacing w:after="120"/>
        <w:ind w:left="1418" w:hanging="1418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 xml:space="preserve">VISTA   </w:t>
      </w:r>
      <w:r>
        <w:rPr>
          <w:rFonts w:ascii="Calibri" w:eastAsia="Calibri" w:hAnsi="Calibri" w:cs="Calibri"/>
          <w:sz w:val="22"/>
          <w:szCs w:val="22"/>
          <w:highlight w:val="white"/>
        </w:rPr>
        <w:tab/>
      </w:r>
      <w:r>
        <w:rPr>
          <w:rFonts w:asciiTheme="minorHAnsi" w:eastAsia="Calibri" w:hAnsiTheme="minorHAnsi" w:cstheme="minorHAnsi"/>
          <w:sz w:val="22"/>
          <w:szCs w:val="22"/>
          <w:highlight w:val="white"/>
        </w:rPr>
        <w:t>la lettera di autorizzazion</w:t>
      </w:r>
      <w:r>
        <w:rPr>
          <w:rFonts w:asciiTheme="minorHAnsi" w:eastAsia="Calibri" w:hAnsiTheme="minorHAnsi" w:cstheme="minorHAnsi"/>
          <w:sz w:val="22"/>
          <w:szCs w:val="22"/>
          <w:highlight w:val="white"/>
        </w:rPr>
        <w:t xml:space="preserve">e </w:t>
      </w:r>
      <w:proofErr w:type="spellStart"/>
      <w:r>
        <w:rPr>
          <w:rFonts w:asciiTheme="minorHAnsi" w:eastAsia="Calibri" w:hAnsiTheme="minorHAnsi" w:cstheme="minorHAnsi"/>
          <w:sz w:val="22"/>
          <w:szCs w:val="22"/>
          <w:highlight w:val="white"/>
        </w:rPr>
        <w:t>prot</w:t>
      </w:r>
      <w:proofErr w:type="spellEnd"/>
      <w:r>
        <w:rPr>
          <w:rFonts w:asciiTheme="minorHAnsi" w:eastAsia="Calibri" w:hAnsiTheme="minorHAnsi" w:cstheme="minorHAnsi"/>
          <w:sz w:val="22"/>
          <w:szCs w:val="22"/>
          <w:highlight w:val="white"/>
        </w:rPr>
        <w:t xml:space="preserve">. n. AOOGABMI-53714 del 21-06-2022, che rappresenta la formale autorizzazione dei progetti </w:t>
      </w:r>
    </w:p>
    <w:p w:rsidR="006B5B2E" w:rsidRDefault="00610B9E">
      <w:pPr>
        <w:spacing w:after="120"/>
        <w:ind w:left="1418" w:hanging="141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PRESO ATTO </w:t>
      </w:r>
      <w:r>
        <w:rPr>
          <w:rFonts w:ascii="Calibri" w:eastAsia="Calibri" w:hAnsi="Calibri" w:cs="Calibri"/>
          <w:sz w:val="22"/>
          <w:szCs w:val="22"/>
        </w:rPr>
        <w:tab/>
        <w:t xml:space="preserve">che si rende necessario procedere all’individuazione degli alunni corsisti della scuola secondaria di 2° grado dell’istituto Omnicomprensivo di </w:t>
      </w:r>
      <w:proofErr w:type="spellStart"/>
      <w:r>
        <w:rPr>
          <w:rFonts w:ascii="Calibri" w:eastAsia="Calibri" w:hAnsi="Calibri" w:cs="Calibri"/>
          <w:sz w:val="22"/>
          <w:szCs w:val="22"/>
        </w:rPr>
        <w:t>No</w:t>
      </w:r>
      <w:r>
        <w:rPr>
          <w:rFonts w:ascii="Calibri" w:eastAsia="Calibri" w:hAnsi="Calibri" w:cs="Calibri"/>
          <w:sz w:val="22"/>
          <w:szCs w:val="22"/>
        </w:rPr>
        <w:t>cera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U. ( TRIENNIO LICEO DELLE SCIENZE UMANE, ITI, IPSIA)</w:t>
      </w:r>
    </w:p>
    <w:p w:rsidR="006B5B2E" w:rsidRDefault="00610B9E">
      <w:pPr>
        <w:ind w:left="1418" w:hanging="1418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EMANA</w:t>
      </w:r>
    </w:p>
    <w:p w:rsidR="006B5B2E" w:rsidRDefault="00610B9E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 presente avviso pubblico interno per la selezione dei Corsisti / Alunni della scuola secondaria di 2° grado di </w:t>
      </w:r>
      <w:proofErr w:type="spellStart"/>
      <w:r>
        <w:rPr>
          <w:rFonts w:ascii="Calibri" w:eastAsia="Calibri" w:hAnsi="Calibri" w:cs="Calibri"/>
          <w:sz w:val="22"/>
          <w:szCs w:val="22"/>
        </w:rPr>
        <w:t>Nocera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U</w:t>
      </w:r>
      <w:proofErr w:type="spellEnd"/>
      <w:r>
        <w:rPr>
          <w:rFonts w:ascii="Calibri" w:eastAsia="Calibri" w:hAnsi="Calibri" w:cs="Calibri"/>
          <w:sz w:val="22"/>
          <w:szCs w:val="22"/>
        </w:rPr>
        <w:t>.( TRIENNIO LICEO DELLE SCIENZE UMANE, ITI, IPSIA)</w:t>
      </w:r>
      <w:r>
        <w:rPr>
          <w:rFonts w:ascii="Calibri" w:eastAsia="Calibri" w:hAnsi="Calibri" w:cs="Calibri"/>
          <w:sz w:val="22"/>
          <w:szCs w:val="22"/>
        </w:rPr>
        <w:t xml:space="preserve">, per la realizzazione del PON FSE </w:t>
      </w:r>
      <w:r>
        <w:rPr>
          <w:rFonts w:asciiTheme="minorHAnsi" w:eastAsia="Calibri" w:hAnsiTheme="minorHAnsi" w:cstheme="minorHAnsi"/>
          <w:b/>
          <w:bCs/>
          <w:sz w:val="22"/>
          <w:szCs w:val="22"/>
        </w:rPr>
        <w:t>Socialità Apprendimenti, accoglienza</w:t>
      </w:r>
      <w:r>
        <w:rPr>
          <w:rFonts w:asciiTheme="minorHAnsi" w:eastAsia="Calibri" w:hAnsiTheme="minorHAnsi" w:cstheme="minorHAnsi"/>
          <w:sz w:val="22"/>
          <w:szCs w:val="22"/>
        </w:rPr>
        <w:t xml:space="preserve"> Obiettivo specifico 10.2.2.A -  Competenze di base, dal titolo: “ Ancora più competenti”, </w:t>
      </w:r>
      <w:r>
        <w:rPr>
          <w:rFonts w:ascii="Calibri" w:eastAsia="Calibri" w:hAnsi="Calibri" w:cs="Calibri"/>
          <w:sz w:val="22"/>
          <w:szCs w:val="22"/>
        </w:rPr>
        <w:t>articolato nel seguente modulo:</w:t>
      </w:r>
    </w:p>
    <w:p w:rsidR="006B5B2E" w:rsidRDefault="006B5B2E">
      <w:pPr>
        <w:ind w:left="1418" w:hanging="1418"/>
        <w:jc w:val="both"/>
        <w:rPr>
          <w:rFonts w:ascii="Calibri" w:eastAsia="Calibri" w:hAnsi="Calibri" w:cs="Calibri"/>
          <w:sz w:val="22"/>
          <w:szCs w:val="22"/>
        </w:rPr>
      </w:pPr>
    </w:p>
    <w:p w:rsidR="006B5B2E" w:rsidRDefault="006B5B2E">
      <w:pPr>
        <w:jc w:val="both"/>
        <w:rPr>
          <w:sz w:val="22"/>
          <w:szCs w:val="22"/>
        </w:rPr>
      </w:pPr>
    </w:p>
    <w:tbl>
      <w:tblPr>
        <w:tblW w:w="10068" w:type="dxa"/>
        <w:tblInd w:w="-175" w:type="dxa"/>
        <w:tblLayout w:type="fixed"/>
        <w:tblLook w:val="0000"/>
      </w:tblPr>
      <w:tblGrid>
        <w:gridCol w:w="1932"/>
        <w:gridCol w:w="4575"/>
        <w:gridCol w:w="717"/>
        <w:gridCol w:w="1263"/>
        <w:gridCol w:w="1581"/>
      </w:tblGrid>
      <w:tr w:rsidR="006B5B2E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B5B2E" w:rsidRDefault="00610B9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Titolo Modulo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B5B2E" w:rsidRDefault="00610B9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Descrizione Modulo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B5B2E" w:rsidRDefault="00610B9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Ore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B5B2E" w:rsidRDefault="00610B9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Allievi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6B5B2E" w:rsidRDefault="00610B9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</w:tr>
      <w:tr w:rsidR="006B5B2E">
        <w:trPr>
          <w:trHeight w:val="640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B2E" w:rsidRDefault="00610B9E">
            <w:pPr>
              <w:widowControl w:val="0"/>
              <w:rPr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DEEPENING YOUR KNOWLEDGE -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lab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inglese Cambridge 2grado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B2E" w:rsidRDefault="00610B9E" w:rsidP="00DC11EF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 pratica didattica della lingua straniera è più efficace quando si basa su un approccio “comunicativo”, a partire da una situazione, da un contenuto, con obiettivi realistici, motivanti rispetto</w:t>
            </w:r>
            <w:r>
              <w:rPr>
                <w:sz w:val="22"/>
                <w:szCs w:val="22"/>
              </w:rPr>
              <w:t xml:space="preserve"> a interessi, capacità e contesto degli studenti. Il laboratorio individua ambienti di apprendimento che, varcando le mura della scuola o della città, diventano il contesto reale per l’interazione in lingua straniera (incontri nei parchi, nelle biblioteche</w:t>
            </w:r>
            <w:r>
              <w:rPr>
                <w:sz w:val="22"/>
                <w:szCs w:val="22"/>
              </w:rPr>
              <w:t>, nelle comunità virtuali che permettono l’interazione e condivisione di esperienze e di interessi con native speaker della stessa età). Tale approccio sarà seguito anche attraverso la flessibilità nella progettazione didattica a partire dalla diagnosi deg</w:t>
            </w:r>
            <w:r>
              <w:rPr>
                <w:sz w:val="22"/>
                <w:szCs w:val="22"/>
              </w:rPr>
              <w:t xml:space="preserve">li interessi e delle esigenze linguistiche degli studenti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B2E" w:rsidRDefault="00610B9E">
            <w:pPr>
              <w:widowControl w:val="0"/>
              <w:spacing w:after="160"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B2E" w:rsidRDefault="00610B9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Allievi  Liceo scienze umane e ITI</w:t>
            </w:r>
          </w:p>
          <w:p w:rsidR="006B5B2E" w:rsidRDefault="00610B9E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IPSIA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B2E" w:rsidRDefault="00610B9E">
            <w:pPr>
              <w:widowControl w:val="0"/>
              <w:spacing w:line="259" w:lineRule="auto"/>
              <w:rPr>
                <w:rFonts w:ascii="Arial;Helvetica;sans-serif" w:hAnsi="Arial;Helvetica;sans-serif"/>
                <w:b/>
                <w:color w:val="222222"/>
                <w:sz w:val="22"/>
                <w:szCs w:val="22"/>
              </w:rPr>
            </w:pPr>
            <w:r>
              <w:rPr>
                <w:rFonts w:ascii="Arial;Helvetica;sans-serif" w:hAnsi="Arial;Helvetica;sans-serif"/>
                <w:color w:val="222222"/>
                <w:sz w:val="22"/>
                <w:szCs w:val="22"/>
              </w:rPr>
              <w:t>DAL 19/01/2023</w:t>
            </w:r>
          </w:p>
          <w:p w:rsidR="006B5B2E" w:rsidRDefault="00610B9E">
            <w:pPr>
              <w:widowControl w:val="0"/>
              <w:spacing w:line="259" w:lineRule="auto"/>
              <w:rPr>
                <w:rFonts w:ascii="Arial;Helvetica;sans-serif" w:hAnsi="Arial;Helvetica;sans-serif"/>
                <w:b/>
                <w:color w:val="222222"/>
                <w:sz w:val="22"/>
                <w:szCs w:val="22"/>
              </w:rPr>
            </w:pPr>
            <w:r>
              <w:rPr>
                <w:rFonts w:ascii="Arial;Helvetica;sans-serif" w:hAnsi="Arial;Helvetica;sans-serif"/>
                <w:color w:val="222222"/>
                <w:sz w:val="22"/>
                <w:szCs w:val="22"/>
              </w:rPr>
              <w:t xml:space="preserve">AL 11/05/2023 </w:t>
            </w:r>
          </w:p>
        </w:tc>
      </w:tr>
    </w:tbl>
    <w:p w:rsidR="006B5B2E" w:rsidRDefault="006B5B2E">
      <w:pPr>
        <w:jc w:val="both"/>
        <w:rPr>
          <w:rFonts w:ascii="Calibri" w:eastAsia="Calibri" w:hAnsi="Calibri" w:cs="Calibri"/>
          <w:sz w:val="22"/>
          <w:szCs w:val="22"/>
        </w:rPr>
      </w:pPr>
    </w:p>
    <w:p w:rsidR="006B5B2E" w:rsidRDefault="00610B9E">
      <w:pPr>
        <w:ind w:left="1418" w:hanging="1418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Le attività si svolgeranno alla presenza di un esperto qualificato e di un tutor.</w:t>
      </w:r>
    </w:p>
    <w:p w:rsidR="006B5B2E" w:rsidRDefault="00610B9E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Considerato che i finanziamenti del Progetto sono a carico della Commissione Europea e dello Stato Italiano, 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sulla famiglia non graverà alcuna spesa.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6B5B2E" w:rsidRDefault="00610B9E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Possono presentare domanda di partecipazione gli alunni  delle classi del triennio (  ( TRIENNIO LICEO DE</w:t>
      </w:r>
      <w:r>
        <w:rPr>
          <w:rFonts w:ascii="Calibri" w:eastAsia="Calibri" w:hAnsi="Calibri" w:cs="Calibri"/>
          <w:sz w:val="22"/>
          <w:szCs w:val="22"/>
        </w:rPr>
        <w:t xml:space="preserve">LLE SCIENZE UMANE, ITI, IPSIA), dell’Istituto Omnicomprensivo di </w:t>
      </w:r>
      <w:proofErr w:type="spellStart"/>
      <w:r>
        <w:rPr>
          <w:rFonts w:ascii="Calibri" w:eastAsia="Calibri" w:hAnsi="Calibri" w:cs="Calibri"/>
          <w:sz w:val="22"/>
          <w:szCs w:val="22"/>
        </w:rPr>
        <w:t>Nocera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Umbra.</w:t>
      </w:r>
    </w:p>
    <w:p w:rsidR="006B5B2E" w:rsidRDefault="006B5B2E">
      <w:pPr>
        <w:jc w:val="both"/>
        <w:rPr>
          <w:rFonts w:ascii="Calibri" w:eastAsia="Calibri" w:hAnsi="Calibri" w:cs="Calibri"/>
          <w:sz w:val="22"/>
          <w:szCs w:val="22"/>
        </w:rPr>
      </w:pPr>
    </w:p>
    <w:p w:rsidR="006B5B2E" w:rsidRDefault="00610B9E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Il corso si svolgerà, presso i locali 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della Scuola Secondaria di 2° grado “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Sigismondi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” di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Nocera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U. in via 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Septempedana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>, secondo il seguente calendario:</w:t>
      </w:r>
    </w:p>
    <w:p w:rsidR="006B5B2E" w:rsidRDefault="00610B9E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GIOVEDI 19/01/2023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dalle ore 14,15 alle ore 16,15</w:t>
      </w:r>
    </w:p>
    <w:p w:rsidR="006B5B2E" w:rsidRDefault="00610B9E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GIOVEDI 26/01/2023 dalle ore 14,15 alle ore 16,15</w:t>
      </w:r>
    </w:p>
    <w:p w:rsidR="006B5B2E" w:rsidRDefault="00610B9E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GIOVEDI 2/02/2023 dalle ore 14,15 alle ore 16,15</w:t>
      </w:r>
    </w:p>
    <w:p w:rsidR="006B5B2E" w:rsidRDefault="00610B9E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GIOVEDI 16/02/2023 dalle ore 14,15 alle ore 16,15</w:t>
      </w:r>
    </w:p>
    <w:p w:rsidR="006B5B2E" w:rsidRDefault="00610B9E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GIOVEDI 23/02/2023 dalle ore 14,15 alle ore 16,15</w:t>
      </w:r>
    </w:p>
    <w:p w:rsidR="006B5B2E" w:rsidRDefault="00610B9E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GIOVEDI 2/03/2023 dalle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ore 14,15 alle ore 16,15</w:t>
      </w:r>
    </w:p>
    <w:p w:rsidR="006B5B2E" w:rsidRDefault="00610B9E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GIOVEDI 9/03/2023 dalle ore 14,15 alle ore 16,15</w:t>
      </w:r>
    </w:p>
    <w:p w:rsidR="006B5B2E" w:rsidRDefault="00610B9E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GIOVEDI 16/03/2023 dalle ore 14,15 alle ore 16,15</w:t>
      </w:r>
    </w:p>
    <w:p w:rsidR="006B5B2E" w:rsidRDefault="00610B9E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GIOVEDI 23/03/2023 dalle ore 14,15 alle ore 16,15</w:t>
      </w:r>
    </w:p>
    <w:p w:rsidR="006B5B2E" w:rsidRDefault="00610B9E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GIOVEDI 30/03/2023 dalle ore 14,15 alle ore 16,15</w:t>
      </w:r>
    </w:p>
    <w:p w:rsidR="006B5B2E" w:rsidRDefault="00610B9E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GIOVEDI 13/04/2023 dalle ore 14,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>15 alle ore 16,15</w:t>
      </w:r>
    </w:p>
    <w:p w:rsidR="006B5B2E" w:rsidRDefault="00610B9E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GIOVEDI 20/04/2023 dalle ore 14,15 alle ore 16,15</w:t>
      </w:r>
    </w:p>
    <w:p w:rsidR="006B5B2E" w:rsidRDefault="00610B9E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GIOVEDI 27/04/2023 dalle ore 14,15 alle ore 16,15</w:t>
      </w:r>
    </w:p>
    <w:p w:rsidR="006B5B2E" w:rsidRDefault="00610B9E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GIOVEDI 04/05/2023 dalle ore 14,15 alle ore 16,15</w:t>
      </w:r>
    </w:p>
    <w:p w:rsidR="006B5B2E" w:rsidRDefault="00610B9E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GIOVEDI 11/05/2023 dalle ore 14,15 alle ore 16,15</w:t>
      </w:r>
    </w:p>
    <w:p w:rsidR="006B5B2E" w:rsidRDefault="006B5B2E">
      <w:pPr>
        <w:numPr>
          <w:ilvl w:val="0"/>
          <w:numId w:val="1"/>
        </w:num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:rsidR="006B5B2E" w:rsidRDefault="00610B9E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Gli alunni, al termine del percorso f</w:t>
      </w:r>
      <w:r>
        <w:rPr>
          <w:rFonts w:ascii="Calibri" w:eastAsia="Calibri" w:hAnsi="Calibri" w:cs="Calibri"/>
          <w:sz w:val="22"/>
          <w:szCs w:val="22"/>
        </w:rPr>
        <w:t>ormativo scelto, riceveranno un attestato delle competenze e conoscenze acquisite.</w:t>
      </w:r>
    </w:p>
    <w:p w:rsidR="006B5B2E" w:rsidRDefault="00610B9E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La frequenza è obbligatoria: l’assenza del singolo alunno/corsista non dovrà essere superiore al 25 % del totale ore di ogni singolo modulo.</w:t>
      </w:r>
    </w:p>
    <w:p w:rsidR="006B5B2E" w:rsidRDefault="006B5B2E">
      <w:pPr>
        <w:jc w:val="both"/>
        <w:rPr>
          <w:rFonts w:ascii="Calibri" w:eastAsia="Calibri" w:hAnsi="Calibri" w:cs="Calibri"/>
          <w:sz w:val="22"/>
          <w:szCs w:val="22"/>
        </w:rPr>
      </w:pPr>
    </w:p>
    <w:p w:rsidR="006B5B2E" w:rsidRDefault="00610B9E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Alla scadenza delle domande di </w:t>
      </w:r>
      <w:r>
        <w:rPr>
          <w:rFonts w:ascii="Calibri" w:eastAsia="Calibri" w:hAnsi="Calibri" w:cs="Calibri"/>
          <w:sz w:val="22"/>
          <w:szCs w:val="22"/>
        </w:rPr>
        <w:t xml:space="preserve">partecipazione, verrà stilata una graduatoria in base ai criteri sotto indicati, deliberati dagli organi collegiali. </w:t>
      </w:r>
    </w:p>
    <w:p w:rsidR="006B5B2E" w:rsidRDefault="006B5B2E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6B5B2E" w:rsidRDefault="00610B9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VALUTAZIONE DELLE DOMANDE E MODALITÀ </w:t>
      </w:r>
      <w:proofErr w:type="spellStart"/>
      <w:r>
        <w:rPr>
          <w:b/>
          <w:sz w:val="22"/>
          <w:szCs w:val="22"/>
        </w:rPr>
        <w:t>DI</w:t>
      </w:r>
      <w:proofErr w:type="spellEnd"/>
      <w:r>
        <w:rPr>
          <w:b/>
          <w:sz w:val="22"/>
          <w:szCs w:val="22"/>
        </w:rPr>
        <w:t xml:space="preserve"> SELEZIONE </w:t>
      </w:r>
    </w:p>
    <w:p w:rsidR="006B5B2E" w:rsidRDefault="006B5B2E">
      <w:pPr>
        <w:jc w:val="both"/>
        <w:rPr>
          <w:b/>
          <w:sz w:val="22"/>
          <w:szCs w:val="22"/>
        </w:rPr>
      </w:pPr>
    </w:p>
    <w:tbl>
      <w:tblPr>
        <w:tblW w:w="9639" w:type="dxa"/>
        <w:tblInd w:w="-34" w:type="dxa"/>
        <w:tblLayout w:type="fixed"/>
        <w:tblLook w:val="0000"/>
      </w:tblPr>
      <w:tblGrid>
        <w:gridCol w:w="8224"/>
        <w:gridCol w:w="1415"/>
      </w:tblGrid>
      <w:tr w:rsidR="006B5B2E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B2E" w:rsidRDefault="006B5B2E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  <w:p w:rsidR="006B5B2E" w:rsidRDefault="00610B9E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CRITERI </w:t>
            </w:r>
            <w:proofErr w:type="spellStart"/>
            <w:r>
              <w:rPr>
                <w:b/>
                <w:sz w:val="22"/>
                <w:szCs w:val="22"/>
              </w:rPr>
              <w:t>DI</w:t>
            </w:r>
            <w:proofErr w:type="spellEnd"/>
            <w:r>
              <w:rPr>
                <w:b/>
                <w:sz w:val="22"/>
                <w:szCs w:val="22"/>
              </w:rPr>
              <w:t xml:space="preserve"> VALUTAZIONE IN GRADUATORIA</w:t>
            </w:r>
          </w:p>
          <w:p w:rsidR="006B5B2E" w:rsidRDefault="006B5B2E">
            <w:pPr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6B5B2E" w:rsidTr="00FA16AF"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5B2E" w:rsidRDefault="00610B9E" w:rsidP="00FA16AF">
            <w:pPr>
              <w:widowControl w:val="0"/>
              <w:rPr>
                <w:b/>
                <w:shd w:val="clear" w:color="auto" w:fill="FFFF00"/>
              </w:rPr>
            </w:pPr>
            <w:r>
              <w:rPr>
                <w:b/>
                <w:shd w:val="clear" w:color="auto" w:fill="FFFF00"/>
              </w:rPr>
              <w:t>RENDIMENTO SCOLASTICO nel I</w:t>
            </w:r>
            <w:r w:rsidR="00FA16AF">
              <w:rPr>
                <w:b/>
                <w:shd w:val="clear" w:color="auto" w:fill="FFFF00"/>
              </w:rPr>
              <w:t>I</w:t>
            </w:r>
            <w:r>
              <w:rPr>
                <w:b/>
                <w:shd w:val="clear" w:color="auto" w:fill="FFFF00"/>
              </w:rPr>
              <w:t xml:space="preserve"> Quadrimestre As </w:t>
            </w:r>
            <w:r w:rsidR="00FA16AF">
              <w:rPr>
                <w:b/>
                <w:shd w:val="clear" w:color="auto" w:fill="FFFF00"/>
              </w:rPr>
              <w:t>2021</w:t>
            </w:r>
            <w:r>
              <w:rPr>
                <w:b/>
                <w:shd w:val="clear" w:color="auto" w:fill="FFFF00"/>
              </w:rPr>
              <w:t>/202</w:t>
            </w:r>
            <w:r w:rsidR="00FA16AF">
              <w:rPr>
                <w:b/>
                <w:shd w:val="clear" w:color="auto" w:fill="FFFF00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5B2E" w:rsidRDefault="00610B9E">
            <w:pPr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PUNTI</w:t>
            </w:r>
          </w:p>
        </w:tc>
      </w:tr>
      <w:tr w:rsidR="006B5B2E"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6B5B2E" w:rsidRDefault="00610B9E">
            <w:pPr>
              <w:widowControl w:val="0"/>
              <w:jc w:val="both"/>
            </w:pPr>
            <w:r>
              <w:t>Voto media tra 9,1 e 10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B5B2E" w:rsidRDefault="00610B9E">
            <w:pPr>
              <w:widowControl w:val="0"/>
              <w:jc w:val="center"/>
            </w:pPr>
            <w:r>
              <w:t>5</w:t>
            </w:r>
          </w:p>
        </w:tc>
      </w:tr>
      <w:tr w:rsidR="006B5B2E"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6B5B2E" w:rsidRDefault="00610B9E">
            <w:pPr>
              <w:widowControl w:val="0"/>
              <w:jc w:val="both"/>
            </w:pPr>
            <w:r>
              <w:t>Voto media tra 8,1 e 9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B5B2E" w:rsidRDefault="00610B9E">
            <w:pPr>
              <w:widowControl w:val="0"/>
              <w:jc w:val="center"/>
            </w:pPr>
            <w:r>
              <w:t>4</w:t>
            </w:r>
          </w:p>
        </w:tc>
      </w:tr>
      <w:tr w:rsidR="006B5B2E"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6B5B2E" w:rsidRDefault="00610B9E">
            <w:pPr>
              <w:widowControl w:val="0"/>
              <w:jc w:val="both"/>
            </w:pPr>
            <w:r>
              <w:t>Voto media tra 7,1 e 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B5B2E" w:rsidRDefault="00610B9E">
            <w:pPr>
              <w:widowControl w:val="0"/>
              <w:jc w:val="center"/>
            </w:pPr>
            <w:r>
              <w:t>3</w:t>
            </w:r>
          </w:p>
        </w:tc>
      </w:tr>
      <w:tr w:rsidR="006B5B2E"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6B5B2E" w:rsidRDefault="00610B9E">
            <w:pPr>
              <w:widowControl w:val="0"/>
              <w:jc w:val="both"/>
            </w:pPr>
            <w:r>
              <w:t>Voto media tra 6,1 e 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B5B2E" w:rsidRDefault="00610B9E">
            <w:pPr>
              <w:widowControl w:val="0"/>
              <w:jc w:val="center"/>
            </w:pPr>
            <w:r>
              <w:t>1</w:t>
            </w:r>
          </w:p>
        </w:tc>
      </w:tr>
      <w:tr w:rsidR="006B5B2E"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6B5B2E" w:rsidRDefault="00610B9E">
            <w:pPr>
              <w:widowControl w:val="0"/>
              <w:jc w:val="both"/>
            </w:pPr>
            <w:r>
              <w:t>Voto media tra 5,1 e 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B5B2E" w:rsidRDefault="00610B9E">
            <w:pPr>
              <w:widowControl w:val="0"/>
              <w:jc w:val="center"/>
            </w:pPr>
            <w:r>
              <w:t>0,5</w:t>
            </w:r>
          </w:p>
        </w:tc>
      </w:tr>
      <w:tr w:rsidR="006B5B2E"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6B5B2E" w:rsidRDefault="00610B9E">
            <w:pPr>
              <w:widowControl w:val="0"/>
              <w:jc w:val="both"/>
            </w:pPr>
            <w:r>
              <w:rPr>
                <w:sz w:val="22"/>
                <w:szCs w:val="22"/>
              </w:rPr>
              <w:t>Voto di comportamento (voto 8 = 1 punto, voto 9 = 2 punti, voto 10 = 3 punti)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B5B2E" w:rsidRDefault="00610B9E">
            <w:pPr>
              <w:widowControl w:val="0"/>
              <w:jc w:val="center"/>
            </w:pPr>
            <w:proofErr w:type="spellStart"/>
            <w:r>
              <w:t>max</w:t>
            </w:r>
            <w:proofErr w:type="spellEnd"/>
            <w:r>
              <w:t xml:space="preserve"> 3 punti</w:t>
            </w:r>
          </w:p>
        </w:tc>
      </w:tr>
      <w:tr w:rsidR="006B5B2E">
        <w:tc>
          <w:tcPr>
            <w:tcW w:w="8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6B5B2E" w:rsidRDefault="00610B9E">
            <w:pPr>
              <w:widowControl w:val="0"/>
              <w:jc w:val="both"/>
            </w:pPr>
            <w:r>
              <w:rPr>
                <w:sz w:val="22"/>
                <w:szCs w:val="22"/>
              </w:rPr>
              <w:t xml:space="preserve">Possesso della </w:t>
            </w:r>
            <w:r>
              <w:rPr>
                <w:sz w:val="22"/>
                <w:szCs w:val="22"/>
              </w:rPr>
              <w:t>certificazione linguistica Inglese (</w:t>
            </w:r>
            <w:proofErr w:type="spellStart"/>
            <w:r>
              <w:rPr>
                <w:sz w:val="22"/>
                <w:szCs w:val="22"/>
              </w:rPr>
              <w:t>liv</w:t>
            </w:r>
            <w:proofErr w:type="spellEnd"/>
            <w:r>
              <w:rPr>
                <w:sz w:val="22"/>
                <w:szCs w:val="22"/>
              </w:rPr>
              <w:t>. B2 o superiore = 0,5 punti)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6B5B2E" w:rsidRDefault="00610B9E">
            <w:pPr>
              <w:widowControl w:val="0"/>
              <w:jc w:val="center"/>
            </w:pPr>
            <w:proofErr w:type="spellStart"/>
            <w:r>
              <w:t>max</w:t>
            </w:r>
            <w:proofErr w:type="spellEnd"/>
            <w:r>
              <w:t xml:space="preserve"> 0,5 punti</w:t>
            </w:r>
          </w:p>
        </w:tc>
      </w:tr>
    </w:tbl>
    <w:p w:rsidR="006B5B2E" w:rsidRDefault="006B5B2E">
      <w:pPr>
        <w:jc w:val="both"/>
        <w:rPr>
          <w:rFonts w:ascii="Arial" w:eastAsia="Arial" w:hAnsi="Arial" w:cs="Arial"/>
          <w:sz w:val="20"/>
          <w:szCs w:val="20"/>
        </w:rPr>
      </w:pPr>
    </w:p>
    <w:p w:rsidR="006B5B2E" w:rsidRDefault="006B5B2E">
      <w:pPr>
        <w:jc w:val="both"/>
        <w:rPr>
          <w:rFonts w:ascii="Arial" w:eastAsia="Arial" w:hAnsi="Arial" w:cs="Arial"/>
          <w:sz w:val="20"/>
          <w:szCs w:val="20"/>
        </w:rPr>
      </w:pPr>
    </w:p>
    <w:p w:rsidR="006B5B2E" w:rsidRDefault="00610B9E">
      <w:pPr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Relativamente ai punteggi del rendimento scolastico, si rimanda ai documenti di 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valutazione del  secondo quadrimestre dell’</w:t>
      </w:r>
      <w:proofErr w:type="spellStart"/>
      <w:r>
        <w:rPr>
          <w:rFonts w:ascii="Calibri" w:eastAsia="Calibri" w:hAnsi="Calibri" w:cs="Calibri"/>
          <w:i/>
          <w:color w:val="000000"/>
          <w:sz w:val="22"/>
          <w:szCs w:val="22"/>
        </w:rPr>
        <w:t>a.s.</w:t>
      </w:r>
      <w:proofErr w:type="spellEnd"/>
      <w:r>
        <w:rPr>
          <w:rFonts w:ascii="Calibri" w:eastAsia="Calibri" w:hAnsi="Calibri" w:cs="Calibri"/>
          <w:i/>
          <w:color w:val="000000"/>
          <w:sz w:val="22"/>
          <w:szCs w:val="22"/>
        </w:rPr>
        <w:t xml:space="preserve"> 2021/2022 </w:t>
      </w:r>
    </w:p>
    <w:p w:rsidR="006B5B2E" w:rsidRDefault="00610B9E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 modulo dovrà essere </w:t>
      </w:r>
      <w:r>
        <w:rPr>
          <w:rFonts w:ascii="Calibri" w:eastAsia="Calibri" w:hAnsi="Calibri" w:cs="Calibri"/>
          <w:sz w:val="22"/>
          <w:szCs w:val="22"/>
          <w:u w:val="single"/>
        </w:rPr>
        <w:t>correttamente compilato</w:t>
      </w:r>
      <w:r>
        <w:rPr>
          <w:rFonts w:ascii="Calibri" w:eastAsia="Calibri" w:hAnsi="Calibri" w:cs="Calibri"/>
          <w:sz w:val="22"/>
          <w:szCs w:val="22"/>
        </w:rPr>
        <w:t xml:space="preserve">. Ogni parte del modulo </w:t>
      </w:r>
      <w:r>
        <w:rPr>
          <w:rFonts w:ascii="Calibri" w:eastAsia="Calibri" w:hAnsi="Calibri" w:cs="Calibri"/>
          <w:sz w:val="22"/>
          <w:szCs w:val="22"/>
          <w:u w:val="single"/>
        </w:rPr>
        <w:t>NON compilata</w:t>
      </w:r>
      <w:r>
        <w:rPr>
          <w:rFonts w:ascii="Calibri" w:eastAsia="Calibri" w:hAnsi="Calibri" w:cs="Calibri"/>
          <w:sz w:val="22"/>
          <w:szCs w:val="22"/>
        </w:rPr>
        <w:t xml:space="preserve"> riceverà punteggio 0. Saranno escluse le domande presentate oltre i </w:t>
      </w:r>
      <w:r>
        <w:rPr>
          <w:rFonts w:ascii="Calibri" w:eastAsia="Calibri" w:hAnsi="Calibri" w:cs="Calibri"/>
          <w:sz w:val="22"/>
          <w:szCs w:val="22"/>
          <w:u w:val="single"/>
        </w:rPr>
        <w:t>termini previ</w:t>
      </w:r>
      <w:r>
        <w:rPr>
          <w:rFonts w:ascii="Calibri" w:eastAsia="Calibri" w:hAnsi="Calibri" w:cs="Calibri"/>
          <w:sz w:val="22"/>
          <w:szCs w:val="22"/>
        </w:rPr>
        <w:t>sti dal bando.</w:t>
      </w:r>
    </w:p>
    <w:p w:rsidR="006B5B2E" w:rsidRDefault="00610B9E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Le domande compilate in modo erroneo saranno </w:t>
      </w:r>
      <w:r>
        <w:rPr>
          <w:rFonts w:ascii="Calibri" w:eastAsia="Calibri" w:hAnsi="Calibri" w:cs="Calibri"/>
          <w:sz w:val="22"/>
          <w:szCs w:val="22"/>
          <w:u w:val="single"/>
        </w:rPr>
        <w:t>escluse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6B5B2E" w:rsidRDefault="006B5B2E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6B5B2E" w:rsidRDefault="00610B9E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Al fine di favorire la distribuzione delle competenze tra le classi, nello scorrimento della graduatoria di merito saranno selezionati, di norma, non più di 4 alunni della medesima classe. </w:t>
      </w:r>
    </w:p>
    <w:p w:rsidR="006B5B2E" w:rsidRDefault="00610B9E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I posti della classe (o delle classi) che ha prodotto domande ecce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 xml:space="preserve">denti saranno dunque ridistribuiti, scorrendo la graduatoria, prioritariamente ad alunni di altre classi classificatisi in posizioni utili anche oltre il 20° posto, applicando il criterio suddetto . </w:t>
      </w:r>
    </w:p>
    <w:p w:rsidR="006B5B2E" w:rsidRDefault="00610B9E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In caso di parità di punteggio, prevarrà il candidato an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agraficamente più giovane (in caso di ulteriore parità, si attuerà l’estrazione a sorte).</w:t>
      </w:r>
    </w:p>
    <w:p w:rsidR="006B5B2E" w:rsidRDefault="006B5B2E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6B5B2E" w:rsidRDefault="00610B9E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Per l’avvio e la gestione dei corsi destinati agli studenti è obbligatoria l’acquisizione del consenso al trattamento dei dati personali, sottoscritto dai genitori d</w:t>
      </w:r>
      <w:r>
        <w:rPr>
          <w:rFonts w:ascii="Calibri" w:eastAsia="Calibri" w:hAnsi="Calibri" w:cs="Calibri"/>
          <w:b/>
          <w:sz w:val="22"/>
          <w:szCs w:val="22"/>
        </w:rPr>
        <w:t>egli alunni.</w:t>
      </w:r>
    </w:p>
    <w:p w:rsidR="006B5B2E" w:rsidRDefault="00610B9E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Pertanto l’eventuale mancato consenso comporta l’impossibilità per lo studente di partecipare alle attività formative e, una volta iniziate le attività, non sarà più possibile revocare tale consenso.</w:t>
      </w:r>
    </w:p>
    <w:p w:rsidR="006B5B2E" w:rsidRDefault="006B5B2E">
      <w:pPr>
        <w:jc w:val="both"/>
        <w:rPr>
          <w:b/>
          <w:sz w:val="22"/>
          <w:szCs w:val="22"/>
          <w:highlight w:val="white"/>
        </w:rPr>
      </w:pPr>
    </w:p>
    <w:p w:rsidR="006B5B2E" w:rsidRDefault="006B5B2E">
      <w:pPr>
        <w:jc w:val="both"/>
        <w:rPr>
          <w:b/>
          <w:sz w:val="22"/>
          <w:szCs w:val="22"/>
          <w:highlight w:val="white"/>
        </w:rPr>
      </w:pPr>
    </w:p>
    <w:p w:rsidR="006B5B2E" w:rsidRDefault="00610B9E">
      <w:pPr>
        <w:jc w:val="both"/>
        <w:rPr>
          <w:sz w:val="22"/>
          <w:szCs w:val="22"/>
          <w:highlight w:val="white"/>
        </w:rPr>
      </w:pPr>
      <w:r>
        <w:rPr>
          <w:b/>
          <w:sz w:val="22"/>
          <w:szCs w:val="22"/>
          <w:highlight w:val="white"/>
        </w:rPr>
        <w:t xml:space="preserve">Graduatoria  candidati ammessi </w:t>
      </w:r>
    </w:p>
    <w:p w:rsidR="006B5B2E" w:rsidRDefault="00610B9E">
      <w:pPr>
        <w:jc w:val="both"/>
        <w:rPr>
          <w:b/>
          <w:sz w:val="22"/>
          <w:szCs w:val="22"/>
        </w:rPr>
      </w:pPr>
      <w:r>
        <w:rPr>
          <w:sz w:val="22"/>
          <w:szCs w:val="22"/>
          <w:highlight w:val="white"/>
        </w:rPr>
        <w:t>La gradua</w:t>
      </w:r>
      <w:r>
        <w:rPr>
          <w:sz w:val="22"/>
          <w:szCs w:val="22"/>
          <w:highlight w:val="white"/>
        </w:rPr>
        <w:t xml:space="preserve">toria dei candidati potrà essere consultata presso gli uffici dell’ Istituto Omnicomprensivo Dante Alighieri. I candidati non ammessi, ma presenti nella graduatoria, potranno essere convocati in caso di rinuncia di un candidato ammesso solo entro l’inizio </w:t>
      </w:r>
      <w:r>
        <w:rPr>
          <w:sz w:val="22"/>
          <w:szCs w:val="22"/>
          <w:highlight w:val="white"/>
        </w:rPr>
        <w:t>delle attività.</w:t>
      </w:r>
    </w:p>
    <w:p w:rsidR="006B5B2E" w:rsidRDefault="006B5B2E">
      <w:pPr>
        <w:jc w:val="both"/>
        <w:rPr>
          <w:b/>
          <w:sz w:val="22"/>
          <w:szCs w:val="22"/>
        </w:rPr>
      </w:pPr>
    </w:p>
    <w:p w:rsidR="00797060" w:rsidRDefault="00797060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6B5B2E" w:rsidRDefault="00610B9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Trattamento dei dati personali</w:t>
      </w:r>
    </w:p>
    <w:p w:rsidR="006B5B2E" w:rsidRDefault="00610B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dati forniti da ciascun candidato in occasione della partecipazione al presente procedimento saranno trattati esclusivamente ai fini dello svolgimento dell’attività istituzionale dell’amministrazione, così </w:t>
      </w:r>
      <w:r>
        <w:rPr>
          <w:sz w:val="22"/>
          <w:szCs w:val="22"/>
        </w:rPr>
        <w:t xml:space="preserve">come espressamente disposto della Privacy ex art.13 D. </w:t>
      </w:r>
      <w:proofErr w:type="spellStart"/>
      <w:r>
        <w:rPr>
          <w:sz w:val="22"/>
          <w:szCs w:val="22"/>
        </w:rPr>
        <w:t>Lgs</w:t>
      </w:r>
      <w:proofErr w:type="spellEnd"/>
      <w:r>
        <w:rPr>
          <w:sz w:val="22"/>
          <w:szCs w:val="22"/>
        </w:rPr>
        <w:t xml:space="preserve"> 196/2003 e del nuovo Regolamento Generale sulla protezione dei dati (Regolamento UE/2016/679).</w:t>
      </w:r>
    </w:p>
    <w:p w:rsidR="006B5B2E" w:rsidRDefault="00610B9E">
      <w:pPr>
        <w:jc w:val="both"/>
        <w:rPr>
          <w:sz w:val="22"/>
          <w:szCs w:val="22"/>
        </w:rPr>
      </w:pPr>
      <w:r>
        <w:rPr>
          <w:sz w:val="22"/>
          <w:szCs w:val="22"/>
        </w:rPr>
        <w:t>Per informazioni rivolgersi alla Segreteria della Scuola tutti i giorni durante l’orario di apertura a</w:t>
      </w:r>
      <w:r>
        <w:rPr>
          <w:sz w:val="22"/>
          <w:szCs w:val="22"/>
        </w:rPr>
        <w:t>l pubblico.</w:t>
      </w:r>
    </w:p>
    <w:p w:rsidR="006B5B2E" w:rsidRDefault="00610B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 presente Avviso viene pubblicato sul sito web dell’Istituto </w:t>
      </w:r>
      <w:hyperlink r:id="rId12">
        <w:r>
          <w:rPr>
            <w:color w:val="0000FF"/>
            <w:sz w:val="22"/>
            <w:szCs w:val="22"/>
            <w:u w:val="single"/>
          </w:rPr>
          <w:t>www.scuolenoceraumbra.edu.it</w:t>
        </w:r>
      </w:hyperlink>
      <w:r>
        <w:rPr>
          <w:sz w:val="22"/>
          <w:szCs w:val="22"/>
        </w:rPr>
        <w:t xml:space="preserve"> e reso visibile con ulteriori forme di pubblicità. </w:t>
      </w:r>
    </w:p>
    <w:p w:rsidR="006B5B2E" w:rsidRDefault="006B5B2E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6B5B2E" w:rsidRDefault="00610B9E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MODALITA’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DI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PRESENTAZIONE DELLA DOMANDA </w:t>
      </w:r>
    </w:p>
    <w:p w:rsidR="006B5B2E" w:rsidRDefault="006B5B2E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6B5B2E" w:rsidRDefault="00610B9E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Gli interessati devono compilare, pena esclusione:</w:t>
      </w:r>
    </w:p>
    <w:p w:rsidR="006B5B2E" w:rsidRDefault="00610B9E">
      <w:pPr>
        <w:ind w:left="1843" w:hanging="1134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</w:rPr>
        <w:t>Allegati A) Domanda di iscrizione alunni (</w:t>
      </w:r>
      <w:r>
        <w:rPr>
          <w:rFonts w:ascii="Calibri" w:eastAsia="Calibri" w:hAnsi="Calibri" w:cs="Calibri"/>
          <w:b/>
          <w:sz w:val="22"/>
          <w:szCs w:val="22"/>
          <w:u w:val="single"/>
        </w:rPr>
        <w:t>con allegata la fotocopia delle carte di identità di entrambi i genitori).</w:t>
      </w:r>
    </w:p>
    <w:p w:rsidR="006B5B2E" w:rsidRDefault="00610B9E">
      <w:pPr>
        <w:ind w:firstLine="708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Allegato B) Scheda Anagrafica Corsista/Studente.</w:t>
      </w:r>
    </w:p>
    <w:p w:rsidR="006B5B2E" w:rsidRDefault="00610B9E">
      <w:pPr>
        <w:ind w:left="1843" w:hanging="113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Allegato C) Informativa privacy  </w:t>
      </w:r>
    </w:p>
    <w:p w:rsidR="006B5B2E" w:rsidRDefault="006B5B2E">
      <w:pPr>
        <w:ind w:left="1843" w:hanging="1134"/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:rsidR="006B5B2E" w:rsidRDefault="00610B9E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Modalità e termine di presentazione della domanda:</w:t>
      </w:r>
    </w:p>
    <w:p w:rsidR="006B5B2E" w:rsidRDefault="00610B9E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LE DOMANDE DOVRANNO PERVENIRE ALL’INDIRIZZO EMAIL pgic82800p@istruzione.it o CONSEGNATE BREVI MANU in Segreteria secondo gli orari di apertura.</w:t>
      </w:r>
    </w:p>
    <w:p w:rsidR="006B5B2E" w:rsidRPr="00DC11EF" w:rsidRDefault="00610B9E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La domanda </w:t>
      </w:r>
      <w:r w:rsidRPr="00DC11EF">
        <w:rPr>
          <w:rFonts w:ascii="Calibri" w:eastAsia="Calibri" w:hAnsi="Calibri" w:cs="Calibri"/>
          <w:sz w:val="22"/>
          <w:szCs w:val="22"/>
        </w:rPr>
        <w:t>di partecipazione alla selezione e gli allegati  c</w:t>
      </w:r>
      <w:r w:rsidRPr="00DC11EF">
        <w:rPr>
          <w:rFonts w:ascii="Calibri" w:eastAsia="Calibri" w:hAnsi="Calibri" w:cs="Calibri"/>
          <w:sz w:val="22"/>
          <w:szCs w:val="22"/>
        </w:rPr>
        <w:t>ompilati in ogni loro parte dovranno pervenire:</w:t>
      </w:r>
    </w:p>
    <w:p w:rsidR="006B5B2E" w:rsidRPr="00DC11EF" w:rsidRDefault="00610B9E">
      <w:pPr>
        <w:jc w:val="both"/>
        <w:rPr>
          <w:sz w:val="22"/>
          <w:szCs w:val="22"/>
        </w:rPr>
      </w:pPr>
      <w:r w:rsidRPr="00DC11EF">
        <w:rPr>
          <w:rFonts w:ascii="Calibri" w:eastAsia="Calibri" w:hAnsi="Calibri" w:cs="Calibri"/>
          <w:b/>
          <w:sz w:val="22"/>
          <w:szCs w:val="22"/>
        </w:rPr>
        <w:t xml:space="preserve">entro e </w:t>
      </w:r>
      <w:r w:rsidRPr="00DC11EF">
        <w:rPr>
          <w:rFonts w:ascii="Calibri" w:eastAsia="Calibri" w:hAnsi="Calibri" w:cs="Calibri"/>
          <w:b/>
          <w:sz w:val="22"/>
          <w:szCs w:val="22"/>
        </w:rPr>
        <w:t>non oltre</w:t>
      </w:r>
      <w:r w:rsidRPr="00DC11EF">
        <w:rPr>
          <w:rFonts w:ascii="Calibri" w:eastAsia="Calibri" w:hAnsi="Calibri" w:cs="Calibri"/>
          <w:b/>
          <w:sz w:val="22"/>
          <w:szCs w:val="22"/>
        </w:rPr>
        <w:t xml:space="preserve"> le ore 1</w:t>
      </w:r>
      <w:r w:rsidR="00D32EAF">
        <w:rPr>
          <w:rFonts w:ascii="Calibri" w:eastAsia="Calibri" w:hAnsi="Calibri" w:cs="Calibri"/>
          <w:b/>
          <w:sz w:val="22"/>
          <w:szCs w:val="22"/>
        </w:rPr>
        <w:t>1</w:t>
      </w:r>
      <w:r w:rsidRPr="00DC11EF">
        <w:rPr>
          <w:rFonts w:ascii="Calibri" w:eastAsia="Calibri" w:hAnsi="Calibri" w:cs="Calibri"/>
          <w:b/>
          <w:sz w:val="22"/>
          <w:szCs w:val="22"/>
        </w:rPr>
        <w:t>:</w:t>
      </w:r>
      <w:r w:rsidR="00DC11EF">
        <w:rPr>
          <w:rFonts w:ascii="Calibri" w:eastAsia="Calibri" w:hAnsi="Calibri" w:cs="Calibri"/>
          <w:b/>
          <w:sz w:val="22"/>
          <w:szCs w:val="22"/>
        </w:rPr>
        <w:t>0</w:t>
      </w:r>
      <w:r w:rsidRPr="00DC11EF">
        <w:rPr>
          <w:rFonts w:ascii="Calibri" w:eastAsia="Calibri" w:hAnsi="Calibri" w:cs="Calibri"/>
          <w:b/>
          <w:sz w:val="22"/>
          <w:szCs w:val="22"/>
        </w:rPr>
        <w:t>0 del 1</w:t>
      </w:r>
      <w:r w:rsidR="00DC11EF">
        <w:rPr>
          <w:rFonts w:ascii="Calibri" w:eastAsia="Calibri" w:hAnsi="Calibri" w:cs="Calibri"/>
          <w:b/>
          <w:sz w:val="22"/>
          <w:szCs w:val="22"/>
        </w:rPr>
        <w:t>4</w:t>
      </w:r>
      <w:r w:rsidRPr="00DC11EF">
        <w:rPr>
          <w:rFonts w:ascii="Calibri" w:eastAsia="Calibri" w:hAnsi="Calibri" w:cs="Calibri"/>
          <w:b/>
          <w:sz w:val="22"/>
          <w:szCs w:val="22"/>
        </w:rPr>
        <w:t>/01/2023</w:t>
      </w:r>
      <w:r w:rsidR="00DC11EF" w:rsidRPr="00DC11EF">
        <w:rPr>
          <w:rFonts w:ascii="Calibri" w:eastAsia="Calibri" w:hAnsi="Calibri" w:cs="Calibri"/>
          <w:b/>
          <w:sz w:val="30"/>
          <w:szCs w:val="30"/>
        </w:rPr>
        <w:t xml:space="preserve"> </w:t>
      </w:r>
      <w:r w:rsidRPr="00DC11EF">
        <w:rPr>
          <w:rFonts w:ascii="Calibri" w:eastAsia="Calibri" w:hAnsi="Calibri" w:cs="Calibri"/>
          <w:sz w:val="22"/>
          <w:szCs w:val="22"/>
        </w:rPr>
        <w:t>presso l’Ufficio Protocollo</w:t>
      </w:r>
      <w:r w:rsidRPr="00DC11EF">
        <w:rPr>
          <w:rFonts w:ascii="Calibri" w:eastAsia="Calibri" w:hAnsi="Calibri" w:cs="Calibri"/>
          <w:sz w:val="22"/>
          <w:szCs w:val="22"/>
        </w:rPr>
        <w:t xml:space="preserve"> della Segreteria dell’istituto Omnicomprensivo “Dante Alighieri” di  </w:t>
      </w:r>
      <w:proofErr w:type="spellStart"/>
      <w:r w:rsidRPr="00DC11EF">
        <w:rPr>
          <w:rFonts w:ascii="Calibri" w:eastAsia="Calibri" w:hAnsi="Calibri" w:cs="Calibri"/>
          <w:sz w:val="22"/>
          <w:szCs w:val="22"/>
        </w:rPr>
        <w:t>Nocera</w:t>
      </w:r>
      <w:proofErr w:type="spellEnd"/>
      <w:r w:rsidRPr="00DC11EF">
        <w:rPr>
          <w:rFonts w:ascii="Calibri" w:eastAsia="Calibri" w:hAnsi="Calibri" w:cs="Calibri"/>
          <w:sz w:val="22"/>
          <w:szCs w:val="22"/>
        </w:rPr>
        <w:t xml:space="preserve"> Umbra.</w:t>
      </w:r>
    </w:p>
    <w:p w:rsidR="006B5B2E" w:rsidRPr="00DC11EF" w:rsidRDefault="00610B9E">
      <w:pPr>
        <w:jc w:val="both"/>
        <w:rPr>
          <w:rFonts w:ascii="Calibri" w:eastAsia="Calibri" w:hAnsi="Calibri" w:cs="Calibri"/>
          <w:sz w:val="22"/>
          <w:szCs w:val="22"/>
        </w:rPr>
      </w:pPr>
      <w:r w:rsidRPr="00DC11EF">
        <w:rPr>
          <w:rFonts w:ascii="Calibri" w:eastAsia="Calibri" w:hAnsi="Calibri" w:cs="Calibri"/>
          <w:sz w:val="22"/>
          <w:szCs w:val="22"/>
        </w:rPr>
        <w:t>Non saranno prese in consideraz</w:t>
      </w:r>
      <w:r w:rsidRPr="00DC11EF">
        <w:rPr>
          <w:rFonts w:ascii="Calibri" w:eastAsia="Calibri" w:hAnsi="Calibri" w:cs="Calibri"/>
          <w:sz w:val="22"/>
          <w:szCs w:val="22"/>
        </w:rPr>
        <w:t>ione domande pervenute successivamente alla data di scadenza.</w:t>
      </w:r>
    </w:p>
    <w:p w:rsidR="006B5B2E" w:rsidRDefault="00610B9E">
      <w:pPr>
        <w:jc w:val="both"/>
        <w:rPr>
          <w:rFonts w:ascii="Calibri" w:eastAsia="Calibri" w:hAnsi="Calibri" w:cs="Calibri"/>
          <w:sz w:val="22"/>
          <w:szCs w:val="22"/>
        </w:rPr>
      </w:pPr>
      <w:r w:rsidRPr="00DC11EF">
        <w:rPr>
          <w:rFonts w:ascii="Calibri" w:eastAsia="Calibri" w:hAnsi="Calibri" w:cs="Calibri"/>
          <w:sz w:val="22"/>
          <w:szCs w:val="22"/>
        </w:rPr>
        <w:t>Non saranno ammesse</w:t>
      </w:r>
      <w:r>
        <w:rPr>
          <w:rFonts w:ascii="Calibri" w:eastAsia="Calibri" w:hAnsi="Calibri" w:cs="Calibri"/>
          <w:sz w:val="22"/>
          <w:szCs w:val="22"/>
        </w:rPr>
        <w:t xml:space="preserve"> domande redatte su modulo non conforme a quello allegato al presente Avviso. </w:t>
      </w:r>
    </w:p>
    <w:p w:rsidR="006B5B2E" w:rsidRDefault="00610B9E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Per informazioni  rivolgersi alla Segreteria della Scuola tutti i giorni durante il normale </w:t>
      </w:r>
      <w:r>
        <w:rPr>
          <w:rFonts w:ascii="Calibri" w:eastAsia="Calibri" w:hAnsi="Calibri" w:cs="Calibri"/>
          <w:sz w:val="22"/>
          <w:szCs w:val="22"/>
        </w:rPr>
        <w:t>orario di ufficio.</w:t>
      </w:r>
    </w:p>
    <w:p w:rsidR="006B5B2E" w:rsidRDefault="00610B9E">
      <w:pPr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 responsabile del Procedimento è il Dirigente Scolastico prof. </w:t>
      </w:r>
      <w:proofErr w:type="spellStart"/>
      <w:r>
        <w:rPr>
          <w:rFonts w:ascii="Calibri" w:eastAsia="Calibri" w:hAnsi="Calibri" w:cs="Calibri"/>
          <w:sz w:val="22"/>
          <w:szCs w:val="22"/>
        </w:rPr>
        <w:t>Leano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Garofoletti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:rsidR="006B5B2E" w:rsidRDefault="00610B9E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Il presente Avviso viene pubblicato sul sito web e all’Albo dell’Istituto e reso visibile con ulteriori forme </w:t>
      </w:r>
    </w:p>
    <w:p w:rsidR="006B5B2E" w:rsidRDefault="00610B9E">
      <w:pPr>
        <w:tabs>
          <w:tab w:val="left" w:pos="1276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pubblicità.</w:t>
      </w:r>
    </w:p>
    <w:p w:rsidR="006B5B2E" w:rsidRDefault="00610B9E">
      <w:pPr>
        <w:tabs>
          <w:tab w:val="left" w:pos="5670"/>
        </w:tabs>
        <w:ind w:left="5529" w:right="14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DIRIGENTE SCOLASTICO</w:t>
      </w:r>
    </w:p>
    <w:p w:rsidR="006B5B2E" w:rsidRDefault="00610B9E">
      <w:pPr>
        <w:tabs>
          <w:tab w:val="left" w:pos="5670"/>
        </w:tabs>
        <w:ind w:left="5529"/>
        <w:jc w:val="center"/>
        <w:rPr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pro</w:t>
      </w:r>
      <w:r>
        <w:rPr>
          <w:rFonts w:ascii="Calibri" w:eastAsia="Calibri" w:hAnsi="Calibri" w:cs="Calibri"/>
          <w:i/>
          <w:sz w:val="22"/>
          <w:szCs w:val="22"/>
        </w:rPr>
        <w:t xml:space="preserve">f.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Leano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Garofoletti</w:t>
      </w:r>
      <w:proofErr w:type="spellEnd"/>
    </w:p>
    <w:p w:rsidR="006B5B2E" w:rsidRDefault="006B5B2E">
      <w:pPr>
        <w:tabs>
          <w:tab w:val="left" w:pos="5670"/>
        </w:tabs>
        <w:ind w:left="5529"/>
        <w:jc w:val="center"/>
        <w:rPr>
          <w:rFonts w:ascii="Calibri" w:eastAsia="Calibri" w:hAnsi="Calibri" w:cs="Calibri"/>
          <w:sz w:val="22"/>
          <w:szCs w:val="22"/>
        </w:rPr>
      </w:pPr>
    </w:p>
    <w:sectPr w:rsidR="006B5B2E" w:rsidSect="006B5B2E">
      <w:pgSz w:w="11906" w:h="16838"/>
      <w:pgMar w:top="567" w:right="1274" w:bottom="1134" w:left="1134" w:header="0" w:footer="0" w:gutter="0"/>
      <w:pgNumType w:start="1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1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;Helvetica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F4E6F"/>
    <w:multiLevelType w:val="multilevel"/>
    <w:tmpl w:val="1E8E748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>
    <w:nsid w:val="3FC93D4C"/>
    <w:multiLevelType w:val="multilevel"/>
    <w:tmpl w:val="AF2224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20"/>
  <w:autoHyphenation/>
  <w:hyphenationZone w:val="283"/>
  <w:characterSpacingControl w:val="doNotCompress"/>
  <w:compat/>
  <w:rsids>
    <w:rsidRoot w:val="006B5B2E"/>
    <w:rsid w:val="00610B9E"/>
    <w:rsid w:val="006B5B2E"/>
    <w:rsid w:val="00797060"/>
    <w:rsid w:val="00D32EAF"/>
    <w:rsid w:val="00DC11EF"/>
    <w:rsid w:val="00FA1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7C4F"/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F00EC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basedOn w:val="Carpredefinitoparagrafo"/>
    <w:link w:val="Titolo21"/>
    <w:qFormat/>
    <w:rsid w:val="000D0024"/>
    <w:rPr>
      <w:b/>
      <w:i/>
      <w:sz w:val="1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C070CD"/>
    <w:rPr>
      <w:color w:val="0000FF" w:themeColor="hyperlink"/>
      <w:u w:val="single"/>
    </w:rPr>
  </w:style>
  <w:style w:type="character" w:customStyle="1" w:styleId="Titolo2Carattere1">
    <w:name w:val="Titolo 2 Carattere1"/>
    <w:basedOn w:val="Carpredefinitoparagrafo"/>
    <w:qFormat/>
    <w:rsid w:val="009F3F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itolo">
    <w:name w:val="Title"/>
    <w:basedOn w:val="Normale"/>
    <w:next w:val="Corpodeltesto"/>
    <w:qFormat/>
    <w:rsid w:val="00D3192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D3192B"/>
    <w:pPr>
      <w:spacing w:after="140" w:line="276" w:lineRule="auto"/>
    </w:pPr>
  </w:style>
  <w:style w:type="paragraph" w:styleId="Elenco">
    <w:name w:val="List"/>
    <w:basedOn w:val="Corpodeltesto"/>
    <w:rsid w:val="00D3192B"/>
    <w:rPr>
      <w:rFonts w:cs="Arial"/>
    </w:rPr>
  </w:style>
  <w:style w:type="paragraph" w:customStyle="1" w:styleId="Caption">
    <w:name w:val="Caption"/>
    <w:basedOn w:val="Normale"/>
    <w:qFormat/>
    <w:rsid w:val="006B5B2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D3192B"/>
    <w:pPr>
      <w:suppressLineNumbers/>
    </w:pPr>
    <w:rPr>
      <w:rFonts w:cs="Arial"/>
    </w:rPr>
  </w:style>
  <w:style w:type="paragraph" w:customStyle="1" w:styleId="Titolo11">
    <w:name w:val="Titolo 11"/>
    <w:basedOn w:val="LO-normal1"/>
    <w:next w:val="LO-normal1"/>
    <w:qFormat/>
    <w:rsid w:val="00674F5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Titolo21">
    <w:name w:val="Titolo 21"/>
    <w:basedOn w:val="Normale"/>
    <w:next w:val="Normale"/>
    <w:link w:val="Titolo2Carattere"/>
    <w:qFormat/>
    <w:rsid w:val="000D0024"/>
    <w:pPr>
      <w:keepNext/>
      <w:suppressAutoHyphens w:val="0"/>
      <w:jc w:val="center"/>
      <w:outlineLvl w:val="1"/>
    </w:pPr>
    <w:rPr>
      <w:b/>
      <w:i/>
      <w:sz w:val="18"/>
      <w:szCs w:val="20"/>
      <w:lang w:eastAsia="it-IT"/>
    </w:rPr>
  </w:style>
  <w:style w:type="paragraph" w:customStyle="1" w:styleId="Titolo31">
    <w:name w:val="Titolo 31"/>
    <w:basedOn w:val="LO-normal1"/>
    <w:next w:val="LO-normal1"/>
    <w:qFormat/>
    <w:rsid w:val="00674F5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Titolo41">
    <w:name w:val="Titolo 41"/>
    <w:basedOn w:val="LO-normal1"/>
    <w:next w:val="LO-normal1"/>
    <w:qFormat/>
    <w:rsid w:val="00674F54"/>
    <w:pPr>
      <w:keepNext/>
      <w:keepLines/>
      <w:spacing w:before="240" w:after="40"/>
      <w:outlineLvl w:val="3"/>
    </w:pPr>
    <w:rPr>
      <w:b/>
    </w:rPr>
  </w:style>
  <w:style w:type="paragraph" w:customStyle="1" w:styleId="Titolo51">
    <w:name w:val="Titolo 51"/>
    <w:basedOn w:val="LO-normal1"/>
    <w:next w:val="LO-normal1"/>
    <w:qFormat/>
    <w:rsid w:val="00674F5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customStyle="1" w:styleId="Titolo61">
    <w:name w:val="Titolo 61"/>
    <w:basedOn w:val="LO-normal1"/>
    <w:next w:val="LO-normal1"/>
    <w:qFormat/>
    <w:rsid w:val="00674F54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customStyle="1" w:styleId="Didascalia1">
    <w:name w:val="Didascalia1"/>
    <w:basedOn w:val="Normale"/>
    <w:qFormat/>
    <w:rsid w:val="00D3192B"/>
    <w:pPr>
      <w:suppressLineNumbers/>
      <w:spacing w:before="120" w:after="120"/>
    </w:pPr>
    <w:rPr>
      <w:rFonts w:cs="Arial"/>
      <w:i/>
      <w:iCs/>
    </w:rPr>
  </w:style>
  <w:style w:type="paragraph" w:customStyle="1" w:styleId="LO-normal1">
    <w:name w:val="LO-normal1"/>
    <w:qFormat/>
    <w:rsid w:val="00674F54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F00E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75DF5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483407"/>
    <w:rPr>
      <w:rFonts w:ascii="Cambria" w:hAnsi="Cambria" w:cs="Cambria"/>
      <w:color w:val="000000"/>
    </w:rPr>
  </w:style>
  <w:style w:type="paragraph" w:customStyle="1" w:styleId="LO-normal">
    <w:name w:val="LO-normal"/>
    <w:qFormat/>
    <w:rsid w:val="00FD1CDA"/>
    <w:rPr>
      <w:rFonts w:ascii="Calibri" w:eastAsia="Calibri" w:hAnsi="Calibri" w:cs="Calibri"/>
    </w:rPr>
  </w:style>
  <w:style w:type="paragraph" w:customStyle="1" w:styleId="Contenutocornice">
    <w:name w:val="Contenuto cornice"/>
    <w:basedOn w:val="Normale"/>
    <w:qFormat/>
    <w:rsid w:val="00D3192B"/>
  </w:style>
  <w:style w:type="paragraph" w:customStyle="1" w:styleId="Contenutotabella">
    <w:name w:val="Contenuto tabella"/>
    <w:basedOn w:val="Normale"/>
    <w:qFormat/>
    <w:rsid w:val="00D3192B"/>
    <w:pPr>
      <w:suppressLineNumbers/>
    </w:pPr>
  </w:style>
  <w:style w:type="paragraph" w:customStyle="1" w:styleId="Titolotabella">
    <w:name w:val="Titolo tabella"/>
    <w:basedOn w:val="Contenutotabella"/>
    <w:qFormat/>
    <w:rsid w:val="00D3192B"/>
    <w:pPr>
      <w:jc w:val="center"/>
    </w:pPr>
    <w:rPr>
      <w:b/>
      <w:bCs/>
    </w:rPr>
  </w:style>
  <w:style w:type="paragraph" w:styleId="Sottotitolo">
    <w:name w:val="Subtitle"/>
    <w:basedOn w:val="LO-normal1"/>
    <w:next w:val="LO-normal1"/>
    <w:qFormat/>
    <w:rsid w:val="00674F5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674F5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gic82800p@pec.istruzion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gic82800p@istruzione.it" TargetMode="External"/><Relationship Id="rId12" Type="http://schemas.openxmlformats.org/officeDocument/2006/relationships/hyperlink" Target="http://www.scuolenoceraumbra.edu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scuolenoceraumbra.edu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R8qJipKXhk4e9IzATrARApj1mfA==">AMUW2mWLuCGz9Lca8fFr5EZrmpicsksnJS9sPRXVdby8mtwwxLmzK8R9N5u7wb4GIxu9fSxk1ylSiU2jlcUTQpfAPl5anWSKCLuY4PxsRXMfWZOssuaTa7o=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1485</Words>
  <Characters>8465</Characters>
  <Application>Microsoft Office Word</Application>
  <DocSecurity>0</DocSecurity>
  <Lines>70</Lines>
  <Paragraphs>19</Paragraphs>
  <ScaleCrop>false</ScaleCrop>
  <Company/>
  <LinksUpToDate>false</LinksUpToDate>
  <CharactersWithSpaces>9931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matteucci.paola</dc:creator>
  <dc:description/>
  <cp:lastModifiedBy>DIRIGENTE</cp:lastModifiedBy>
  <cp:revision>14</cp:revision>
  <dcterms:created xsi:type="dcterms:W3CDTF">2022-12-30T12:16:00Z</dcterms:created>
  <dcterms:modified xsi:type="dcterms:W3CDTF">2023-01-09T08:01:00Z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